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0AF" w:rsidRDefault="00F250AF" w:rsidP="00F250A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F250AF" w:rsidRDefault="00F250AF" w:rsidP="00F250A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общеобразовательная школа  № 1</w:t>
      </w:r>
    </w:p>
    <w:p w:rsidR="00F250AF" w:rsidRDefault="00F250AF" w:rsidP="00F250A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250AF" w:rsidRDefault="00F250AF" w:rsidP="00F250A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250AF" w:rsidRDefault="00F250AF" w:rsidP="00F250A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250AF" w:rsidRDefault="00F250AF" w:rsidP="00F250A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250AF" w:rsidRDefault="00F250AF" w:rsidP="00F250A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Программа рассмотрена</w:t>
      </w:r>
    </w:p>
    <w:p w:rsidR="00F250AF" w:rsidRDefault="00F250AF" w:rsidP="00F250A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на заседании МС МБОУ СОШ № 1</w:t>
      </w:r>
    </w:p>
    <w:p w:rsidR="00F250AF" w:rsidRDefault="00F250AF" w:rsidP="00F250A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(протокол № 1 от 30.08.2017 г.),</w:t>
      </w:r>
    </w:p>
    <w:p w:rsidR="00F250AF" w:rsidRDefault="00F250AF" w:rsidP="00F250A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3319145</wp:posOffset>
            </wp:positionH>
            <wp:positionV relativeFrom="paragraph">
              <wp:posOffset>163830</wp:posOffset>
            </wp:positionV>
            <wp:extent cx="2670810" cy="1158875"/>
            <wp:effectExtent l="19050" t="0" r="0" b="0"/>
            <wp:wrapNone/>
            <wp:docPr id="1" name="Рисунок 0" descr="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70810" cy="1158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принята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заседании педагогического совета</w:t>
      </w:r>
    </w:p>
    <w:p w:rsidR="00F250AF" w:rsidRDefault="00F250AF" w:rsidP="00F250A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(протокол № 1 от 31.08.2017 г.),</w:t>
      </w:r>
    </w:p>
    <w:p w:rsidR="00F250AF" w:rsidRDefault="00F250AF" w:rsidP="00F250A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«Утверждаю»</w:t>
      </w:r>
    </w:p>
    <w:p w:rsidR="00F250AF" w:rsidRDefault="00F250AF" w:rsidP="00F250A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F250AF" w:rsidRDefault="00F250AF" w:rsidP="00F250A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(приказ № 75 от 31.08.2017 г.)</w:t>
      </w:r>
    </w:p>
    <w:p w:rsidR="00F250AF" w:rsidRDefault="00F250AF" w:rsidP="00F250A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F250AF" w:rsidRDefault="00F250AF" w:rsidP="00F250A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250AF" w:rsidRDefault="00F250AF" w:rsidP="00F250A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250AF" w:rsidRDefault="00F250AF" w:rsidP="00F250A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250AF" w:rsidRDefault="00F250AF" w:rsidP="00F250A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250AF" w:rsidRDefault="00F250AF" w:rsidP="00F250A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250AF" w:rsidRDefault="00F250AF" w:rsidP="00F250A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250AF" w:rsidRDefault="00F250AF" w:rsidP="00F250A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B70B7"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:rsidR="00F250AF" w:rsidRDefault="00F250AF" w:rsidP="00F250A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факультативного курса «Тайны русского языка»</w:t>
      </w:r>
    </w:p>
    <w:p w:rsidR="00F250AF" w:rsidRDefault="00F250AF" w:rsidP="00F250A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5-6 классы</w:t>
      </w:r>
    </w:p>
    <w:p w:rsidR="00F250AF" w:rsidRDefault="00F250AF" w:rsidP="00F250AF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F250AF" w:rsidRPr="00D30CE5" w:rsidRDefault="00F250AF" w:rsidP="00F250AF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D30CE5">
        <w:rPr>
          <w:rFonts w:ascii="Times New Roman" w:hAnsi="Times New Roman" w:cs="Times New Roman"/>
          <w:sz w:val="32"/>
          <w:szCs w:val="32"/>
        </w:rPr>
        <w:t xml:space="preserve">2017-2018 </w:t>
      </w:r>
      <w:proofErr w:type="spellStart"/>
      <w:r w:rsidRPr="00D30CE5">
        <w:rPr>
          <w:rFonts w:ascii="Times New Roman" w:hAnsi="Times New Roman" w:cs="Times New Roman"/>
          <w:sz w:val="32"/>
          <w:szCs w:val="32"/>
        </w:rPr>
        <w:t>уч</w:t>
      </w:r>
      <w:proofErr w:type="gramStart"/>
      <w:r w:rsidRPr="00D30CE5">
        <w:rPr>
          <w:rFonts w:ascii="Times New Roman" w:hAnsi="Times New Roman" w:cs="Times New Roman"/>
          <w:sz w:val="32"/>
          <w:szCs w:val="32"/>
        </w:rPr>
        <w:t>.г</w:t>
      </w:r>
      <w:proofErr w:type="gramEnd"/>
      <w:r w:rsidRPr="00D30CE5">
        <w:rPr>
          <w:rFonts w:ascii="Times New Roman" w:hAnsi="Times New Roman" w:cs="Times New Roman"/>
          <w:sz w:val="32"/>
          <w:szCs w:val="32"/>
        </w:rPr>
        <w:t>од</w:t>
      </w:r>
      <w:proofErr w:type="spellEnd"/>
    </w:p>
    <w:p w:rsidR="00F250AF" w:rsidRDefault="00F250AF" w:rsidP="00F250AF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F250AF" w:rsidRDefault="00F250AF" w:rsidP="00F250AF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F250AF" w:rsidRDefault="00F250AF" w:rsidP="00F250AF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F250AF" w:rsidRDefault="00F250AF" w:rsidP="00F250AF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F250AF" w:rsidRDefault="00F250AF" w:rsidP="00F250AF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F250AF" w:rsidRDefault="00F250AF" w:rsidP="00F250AF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F250AF" w:rsidRDefault="00F250AF" w:rsidP="00F250AF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F250AF" w:rsidRDefault="00F250AF" w:rsidP="00F250AF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Учитель:  </w:t>
      </w:r>
      <w:proofErr w:type="spellStart"/>
      <w:r>
        <w:rPr>
          <w:rFonts w:ascii="Times New Roman" w:hAnsi="Times New Roman" w:cs="Times New Roman"/>
          <w:sz w:val="32"/>
          <w:szCs w:val="32"/>
        </w:rPr>
        <w:t>Бузоверова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И.Н.</w:t>
      </w:r>
    </w:p>
    <w:p w:rsidR="00F250AF" w:rsidRDefault="00F250AF" w:rsidP="00F250AF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F250AF" w:rsidRDefault="00F250AF" w:rsidP="00F250AF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F250AF" w:rsidRDefault="00F250AF" w:rsidP="003723A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</w:rPr>
      </w:pPr>
    </w:p>
    <w:p w:rsidR="00F250AF" w:rsidRDefault="00F250AF" w:rsidP="003723A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</w:rPr>
      </w:pPr>
    </w:p>
    <w:p w:rsidR="00F250AF" w:rsidRDefault="00F250AF" w:rsidP="003723A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</w:rPr>
      </w:pP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lastRenderedPageBreak/>
        <w:t>ПРОГРАММА ПРЕДМЕТНОГО КРУЖКА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t>«ТАЙНЫ РУССКОГО ЯЗЫКА»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t>для учащихся 5-6 классов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t>общеобразовательных учреждений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t>Пояснительная записка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Учебный проце</w:t>
      </w:r>
      <w:proofErr w:type="gramStart"/>
      <w:r w:rsidRPr="003723AC">
        <w:rPr>
          <w:rFonts w:ascii="Verdana" w:eastAsia="Times New Roman" w:hAnsi="Verdana" w:cs="Times New Roman"/>
          <w:color w:val="000000"/>
        </w:rPr>
        <w:t>сс в шк</w:t>
      </w:r>
      <w:proofErr w:type="gramEnd"/>
      <w:r w:rsidRPr="003723AC">
        <w:rPr>
          <w:rFonts w:ascii="Verdana" w:eastAsia="Times New Roman" w:hAnsi="Verdana" w:cs="Times New Roman"/>
          <w:color w:val="000000"/>
        </w:rPr>
        <w:t>оле складывается из классных занятий и разнообразных занятий во внеурочное время. Классная и внеклассная работа по предмету дополняют друг друга, и лишь в их взаимодействии возможно осуществление тех сложных задач, которые требует современная школа.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Внеклассная работа, расширяя и углубляя программный материал, развивает самостоятельность, творческую инициативу ученика, формирует его учебную компетентность, пробуждает интерес к предмету.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Овладение таким предметом, как русский язык, имеет свои особенности.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Язык всегда находится в распоряжении учащихся и в любой момент может быть использован для наблюдения.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Связь теории с практикой также является характерной чертой изучения языка.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 xml:space="preserve">Учесть эти преимущества изучения языка – это значит привлечь внимание </w:t>
      </w:r>
      <w:proofErr w:type="gramStart"/>
      <w:r w:rsidRPr="003723AC">
        <w:rPr>
          <w:rFonts w:ascii="Verdana" w:eastAsia="Times New Roman" w:hAnsi="Verdana" w:cs="Times New Roman"/>
          <w:color w:val="000000"/>
        </w:rPr>
        <w:t>детей</w:t>
      </w:r>
      <w:proofErr w:type="gramEnd"/>
      <w:r w:rsidRPr="003723AC">
        <w:rPr>
          <w:rFonts w:ascii="Verdana" w:eastAsia="Times New Roman" w:hAnsi="Verdana" w:cs="Times New Roman"/>
          <w:color w:val="000000"/>
        </w:rPr>
        <w:t xml:space="preserve"> прежде всего к миру слов, повседневно употребляемых, дав им </w:t>
      </w:r>
      <w:proofErr w:type="gramStart"/>
      <w:r w:rsidRPr="003723AC">
        <w:rPr>
          <w:rFonts w:ascii="Verdana" w:eastAsia="Times New Roman" w:hAnsi="Verdana" w:cs="Times New Roman"/>
          <w:color w:val="000000"/>
        </w:rPr>
        <w:t>почувствовать, что мир слов не менее интересен, увлекателен, сложен, разнообразен, чем мир растений, животных, космос, атом.</w:t>
      </w:r>
      <w:proofErr w:type="gramEnd"/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Школьный курс русского языка ставит своей целью дать основные сведения по грамматике, фонетике, орфографии и пунктуации, имеющие познавательное и практическое значение. Однако общей характеристики структуры языка (его грамматического строя, основного словарного фонда), истории развития литературного языка школьная программа не дает. Это одна из задач кружковой работы.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Занятия кружка обязательно должны иметь элементы занимательности. Но занимательность нельзя отождествлять с развлекательностью.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Таким образом, </w:t>
      </w:r>
      <w:r w:rsidRPr="003723AC">
        <w:rPr>
          <w:rFonts w:ascii="Verdana" w:eastAsia="Times New Roman" w:hAnsi="Verdana" w:cs="Times New Roman"/>
          <w:b/>
          <w:bCs/>
          <w:color w:val="000000"/>
        </w:rPr>
        <w:t>основная цель кружка русского языка</w:t>
      </w:r>
      <w:r w:rsidRPr="003723AC">
        <w:rPr>
          <w:rFonts w:ascii="Verdana" w:eastAsia="Times New Roman" w:hAnsi="Verdana" w:cs="Times New Roman"/>
          <w:color w:val="000000"/>
        </w:rPr>
        <w:t> – пробудить интерес к речевым явлениям, поддержать свойственную школьникам пытливость ума.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t>Основным тематическим стержнем</w:t>
      </w:r>
      <w:r w:rsidRPr="003723AC">
        <w:rPr>
          <w:rFonts w:ascii="Verdana" w:eastAsia="Times New Roman" w:hAnsi="Verdana" w:cs="Times New Roman"/>
          <w:color w:val="000000"/>
        </w:rPr>
        <w:t> работы кружка является показ всестороннего богатства и красоты русского языка.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Задачами кружка нужно считать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 xml:space="preserve">формирование грамотной и выразительной речи </w:t>
      </w:r>
      <w:proofErr w:type="gramStart"/>
      <w:r w:rsidRPr="003723AC">
        <w:rPr>
          <w:rFonts w:ascii="Verdana" w:eastAsia="Times New Roman" w:hAnsi="Verdana" w:cs="Times New Roman"/>
          <w:color w:val="000000"/>
        </w:rPr>
        <w:t>обучающихся</w:t>
      </w:r>
      <w:proofErr w:type="gramEnd"/>
      <w:r w:rsidRPr="003723AC">
        <w:rPr>
          <w:rFonts w:ascii="Verdana" w:eastAsia="Times New Roman" w:hAnsi="Verdana" w:cs="Times New Roman"/>
          <w:color w:val="000000"/>
        </w:rPr>
        <w:t>;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повышение речевой компетентности детей;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lastRenderedPageBreak/>
        <w:t>развитие интереса к читательской деятельности;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развитие интереса к научной деятельности;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proofErr w:type="gramStart"/>
      <w:r w:rsidRPr="003723AC">
        <w:rPr>
          <w:rFonts w:ascii="Verdana" w:eastAsia="Times New Roman" w:hAnsi="Verdana" w:cs="Times New Roman"/>
          <w:color w:val="000000"/>
        </w:rPr>
        <w:t>подготовка обучающихся к успешному участию в олимпиадах по русскому языку.</w:t>
      </w:r>
      <w:proofErr w:type="gramEnd"/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Учитывая возрастные особенности и содержание программы кружка, отбирается такой материал, который, основываясь на данных лингвистической науки, дает учащимся сведения о словарном составе языка, о его грамматическом строе и истории, создает общую картину развития и богатства нашего языка.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В 5 классе занятия объединены общим заголовком «Понемногу о многом», включая историю письма, топонимику, этимологию некоторых слов и такие вопросы лексики, как многозначность, синонимия, омонимия и антонимы. Затем учащиеся знакомятся с лексическим и морфологическим богатством нашего языка (главным образом глагола), с фразеологизмами, ведут наблюдения над такими чертами языка, как звучность, выразительность, меткость.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План кружка дается руководителем, но учащиеся принимают участие в его обсуждении и вносят свои предложения.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На занятиях кружка широко используется наблюдение над живой речью и литературным материалом как программного, так и дополнительного характера, а также ведется работа с различными видами словарей.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 xml:space="preserve">Форма подачи материала в зависимости от целей и задач занятия также меняется. </w:t>
      </w:r>
      <w:proofErr w:type="gramStart"/>
      <w:r w:rsidRPr="003723AC">
        <w:rPr>
          <w:rFonts w:ascii="Verdana" w:eastAsia="Times New Roman" w:hAnsi="Verdana" w:cs="Times New Roman"/>
          <w:color w:val="000000"/>
        </w:rPr>
        <w:t>Это и игры на языковом материале, вопросы занимательной грамматики, а также краткие увлекательные рассказы о жизни языка, сообщения самих учащихся о наблюдениях над языковыми явлениями, сообщения на основании прочтения указанных материалов по отдельным вопросам языкознания, наблюдения над звучанием слов в русском, украинском, польском языках или статистический подсчет, например, употребления буквы Ф в нашем языке и т.д.</w:t>
      </w:r>
      <w:proofErr w:type="gramEnd"/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Формулировки занятий носят преимущественно характер интригующих вопросов, которые активизируют внимание учащихся.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На занятиях кружка необходима и наглядность. Важным моментом является наглядность звуковая: выразительное чтение отрывков художественной литературы, прослушивание аудиозаписей и т.п.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Широкое поле для творческой мысли и инициативы учащихся открывается и при составлении задач для занимательной грамматики, кроссвордов, загадок, а также при составлении и оформлении инсценировок, выставок, шарад и при устройстве лингвистических вечеров.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Данная программа содержит примерное планирование, материал для занятий и имеет целью помочь учителю в организации кружка русского языка для учащихся 5-6 классов.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Курс рассчитан на один год, всего 34 часа.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lastRenderedPageBreak/>
        <w:t> 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t>Ожидаемые результаты выполнения программы: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Повышение уровня языкового развития школьников, формирование лингвистической компетенции.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Повышение речевой культуры учащихся, формирование коммуникативной компетенции.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Совершенствование навыков лингвистического анализа.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Повышение любознательности, зоркости к явлениям и фактам языка.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Развитие самостоятельности и творческой инициативы учащихся.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Формирование социальной активности и коммуникабельности.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Активная творческая деятельность, участие в конкурсах, олимпиадах.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t>Учебно-тематический план кружка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5"/>
        <w:gridCol w:w="2050"/>
        <w:gridCol w:w="1443"/>
        <w:gridCol w:w="2261"/>
      </w:tblGrid>
      <w:tr w:rsidR="003723AC" w:rsidRPr="003723AC" w:rsidTr="003723AC">
        <w:trPr>
          <w:tblCellSpacing w:w="15" w:type="dxa"/>
        </w:trPr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Раздел,  тема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Форма занятий</w:t>
            </w:r>
          </w:p>
        </w:tc>
      </w:tr>
      <w:tr w:rsidR="003723AC" w:rsidRPr="003723AC" w:rsidTr="003723AC">
        <w:trPr>
          <w:tblCellSpacing w:w="15" w:type="dxa"/>
        </w:trPr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Организационное занятие «Понемногу о многом»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элементами занимательности</w:t>
            </w:r>
          </w:p>
        </w:tc>
      </w:tr>
      <w:tr w:rsidR="003723AC" w:rsidRPr="003723AC" w:rsidTr="003723AC">
        <w:trPr>
          <w:tblCellSpacing w:w="15" w:type="dxa"/>
        </w:trPr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Великий и могучий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- игра</w:t>
            </w:r>
          </w:p>
        </w:tc>
      </w:tr>
      <w:tr w:rsidR="003723AC" w:rsidRPr="003723AC" w:rsidTr="003723AC">
        <w:trPr>
          <w:tblCellSpacing w:w="15" w:type="dxa"/>
        </w:trPr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Звук и буква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деятельность</w:t>
            </w:r>
          </w:p>
        </w:tc>
      </w:tr>
      <w:tr w:rsidR="003723AC" w:rsidRPr="003723AC" w:rsidTr="003723AC">
        <w:trPr>
          <w:tblCellSpacing w:w="15" w:type="dxa"/>
        </w:trPr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Великие тайны письма.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элементами игры</w:t>
            </w:r>
          </w:p>
        </w:tc>
      </w:tr>
      <w:tr w:rsidR="003723AC" w:rsidRPr="003723AC" w:rsidTr="003723AC">
        <w:trPr>
          <w:tblCellSpacing w:w="15" w:type="dxa"/>
        </w:trPr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Откуда взялись названия букв?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– семинар с элементами занимательности</w:t>
            </w:r>
          </w:p>
        </w:tc>
      </w:tr>
      <w:tr w:rsidR="003723AC" w:rsidRPr="003723AC" w:rsidTr="003723AC">
        <w:trPr>
          <w:tblCellSpacing w:w="15" w:type="dxa"/>
        </w:trPr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слов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элементами занимательности</w:t>
            </w:r>
          </w:p>
        </w:tc>
      </w:tr>
      <w:tr w:rsidR="003723AC" w:rsidRPr="003723AC" w:rsidTr="003723AC">
        <w:trPr>
          <w:tblCellSpacing w:w="15" w:type="dxa"/>
        </w:trPr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мы так называемся?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– исследование. Индивидуальные выступления.</w:t>
            </w:r>
          </w:p>
        </w:tc>
      </w:tr>
      <w:tr w:rsidR="003723AC" w:rsidRPr="003723AC" w:rsidTr="003723AC">
        <w:trPr>
          <w:tblCellSpacing w:w="15" w:type="dxa"/>
        </w:trPr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- родственники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элементами занимательности</w:t>
            </w:r>
          </w:p>
        </w:tc>
      </w:tr>
      <w:tr w:rsidR="003723AC" w:rsidRPr="003723AC" w:rsidTr="003723AC">
        <w:trPr>
          <w:tblCellSpacing w:w="15" w:type="dxa"/>
        </w:trPr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Словари – наши добрые спутники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</w:tr>
      <w:tr w:rsidR="003723AC" w:rsidRPr="003723AC" w:rsidTr="003723AC">
        <w:trPr>
          <w:tblCellSpacing w:w="15" w:type="dxa"/>
        </w:trPr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«Тезки наоборот»</w:t>
            </w:r>
          </w:p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О словах разных, одинаковых, но разных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Театрализованное занятие с элементами игры</w:t>
            </w:r>
          </w:p>
        </w:tc>
      </w:tr>
      <w:tr w:rsidR="003723AC" w:rsidRPr="003723AC" w:rsidTr="003723AC">
        <w:trPr>
          <w:tblCellSpacing w:w="15" w:type="dxa"/>
        </w:trPr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Прочь с дороги!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Театрализованное представление</w:t>
            </w:r>
          </w:p>
        </w:tc>
      </w:tr>
      <w:tr w:rsidR="003723AC" w:rsidRPr="003723AC" w:rsidTr="003723AC">
        <w:trPr>
          <w:tblCellSpacing w:w="15" w:type="dxa"/>
        </w:trPr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Фразеологические обороты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элементами занимательности, практическая работа.</w:t>
            </w:r>
          </w:p>
        </w:tc>
      </w:tr>
      <w:tr w:rsidR="003723AC" w:rsidRPr="003723AC" w:rsidTr="003723AC">
        <w:trPr>
          <w:tblCellSpacing w:w="15" w:type="dxa"/>
        </w:trPr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Расскажи о фразеологизме.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 (индивидуальные сообщения)</w:t>
            </w:r>
          </w:p>
        </w:tc>
      </w:tr>
      <w:tr w:rsidR="003723AC" w:rsidRPr="003723AC" w:rsidTr="003723AC">
        <w:trPr>
          <w:tblCellSpacing w:w="15" w:type="dxa"/>
        </w:trPr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«Голос возвысил и бросил крылатое слово»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Исследовательская деятельность</w:t>
            </w:r>
          </w:p>
        </w:tc>
      </w:tr>
      <w:tr w:rsidR="003723AC" w:rsidRPr="003723AC" w:rsidTr="003723AC">
        <w:trPr>
          <w:tblCellSpacing w:w="15" w:type="dxa"/>
        </w:trPr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слов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Занимательная викторина.</w:t>
            </w:r>
          </w:p>
        </w:tc>
      </w:tr>
      <w:tr w:rsidR="003723AC" w:rsidRPr="003723AC" w:rsidTr="003723AC">
        <w:trPr>
          <w:tblCellSpacing w:w="15" w:type="dxa"/>
        </w:trPr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имеет свои краски.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элементами исследовательской деятельности</w:t>
            </w:r>
          </w:p>
        </w:tc>
      </w:tr>
      <w:tr w:rsidR="003723AC" w:rsidRPr="003723AC" w:rsidTr="003723AC">
        <w:trPr>
          <w:tblCellSpacing w:w="15" w:type="dxa"/>
        </w:trPr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Вечер грамматических игр.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Занимательные игры – соревнования.</w:t>
            </w:r>
          </w:p>
        </w:tc>
      </w:tr>
      <w:tr w:rsidR="003723AC" w:rsidRPr="003723AC" w:rsidTr="003723AC">
        <w:trPr>
          <w:tblCellSpacing w:w="15" w:type="dxa"/>
        </w:trPr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библиотеку «В мире наших помощников»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Экскурсия. Беседа.</w:t>
            </w:r>
          </w:p>
        </w:tc>
      </w:tr>
      <w:tr w:rsidR="003723AC" w:rsidRPr="003723AC" w:rsidTr="003723AC">
        <w:trPr>
          <w:tblCellSpacing w:w="15" w:type="dxa"/>
        </w:trPr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Выпуск стенной газеты</w:t>
            </w:r>
          </w:p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«Тайны языка»</w:t>
            </w:r>
          </w:p>
        </w:tc>
        <w:tc>
          <w:tcPr>
            <w:tcW w:w="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23AC" w:rsidRPr="003723AC" w:rsidRDefault="003723AC" w:rsidP="00372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3A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</w:tr>
    </w:tbl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t>Содержание программы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t>Тема  1.     Организационное занятие «Понемногу о многом»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t>Содержание  материала</w:t>
      </w:r>
      <w:r w:rsidRPr="003723AC">
        <w:rPr>
          <w:rFonts w:ascii="Verdana" w:eastAsia="Times New Roman" w:hAnsi="Verdana" w:cs="Times New Roman"/>
          <w:color w:val="000000"/>
        </w:rPr>
        <w:t>: Язык – «самая лучшая и самая худшая вещь в мире». Значение языка для общения. Мировые языки. Языки малых групп. Различие языков по фонетике, лексике, грамматике. Язык – хранитель всего с древнейших времен до современности. Русский язык – наша гордость. Великие люди о языке. Игра «Дежурная буква».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t>Форма занятий: </w:t>
      </w:r>
      <w:r w:rsidRPr="003723AC">
        <w:rPr>
          <w:rFonts w:ascii="Verdana" w:eastAsia="Times New Roman" w:hAnsi="Verdana" w:cs="Times New Roman"/>
          <w:color w:val="000000"/>
        </w:rPr>
        <w:t>Беседа с элементами занимательности.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t>Тема  2.     Великий и могучий. </w:t>
      </w:r>
      <w:r w:rsidRPr="003723AC">
        <w:rPr>
          <w:rFonts w:ascii="Verdana" w:eastAsia="Times New Roman" w:hAnsi="Verdana" w:cs="Times New Roman"/>
          <w:color w:val="000000"/>
        </w:rPr>
        <w:t xml:space="preserve">Где в мире изучается русский язык. Почему мы так говорим? (происхождение некоторых фразеологизмов). Древнее </w:t>
      </w:r>
      <w:r w:rsidRPr="003723AC">
        <w:rPr>
          <w:rFonts w:ascii="Verdana" w:eastAsia="Times New Roman" w:hAnsi="Verdana" w:cs="Times New Roman"/>
          <w:color w:val="000000"/>
        </w:rPr>
        <w:lastRenderedPageBreak/>
        <w:t>начертание букв. Алмазный язык (язык фольклора). «Дождевые слова» К. Паустовского. Полминутки шутки (ребусы, занимательные вопросы, шарады).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t>Тема  3.     Звук и буква. </w:t>
      </w:r>
      <w:r w:rsidRPr="003723AC">
        <w:rPr>
          <w:rFonts w:ascii="Verdana" w:eastAsia="Times New Roman" w:hAnsi="Verdana" w:cs="Times New Roman"/>
          <w:color w:val="000000"/>
        </w:rPr>
        <w:t>Язык - звучащая речь. Различие звука и буквы. Основные фонетические процессы. Омолаживание слов (процессы аллитерации в поэзии). Игра «Звук заблудился», «Кто больше», «Кто скорее». Ударение в русском языке. Нормы ударения. Интонация и ее оттенки. Аудиозаписи стихотворений и басен в исполнении известных актеров.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t>Тема  4.    Великие тайны письма. </w:t>
      </w:r>
      <w:r w:rsidRPr="003723AC">
        <w:rPr>
          <w:rFonts w:ascii="Verdana" w:eastAsia="Times New Roman" w:hAnsi="Verdana" w:cs="Times New Roman"/>
          <w:color w:val="000000"/>
        </w:rPr>
        <w:t>Пиктография. Идеографическое письмо. Иероглифы. Клинопись. Письмо в Древнем Египте. Письменность Древней Руси. Головоломки «На каком языке написано?», «Расшифруйте».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t>Тема  5</w:t>
      </w:r>
      <w:r w:rsidRPr="003723AC">
        <w:rPr>
          <w:rFonts w:ascii="Verdana" w:eastAsia="Times New Roman" w:hAnsi="Verdana" w:cs="Times New Roman"/>
          <w:color w:val="000000"/>
        </w:rPr>
        <w:t>.    </w:t>
      </w:r>
      <w:r w:rsidRPr="003723AC">
        <w:rPr>
          <w:rFonts w:ascii="Verdana" w:eastAsia="Times New Roman" w:hAnsi="Verdana" w:cs="Times New Roman"/>
          <w:b/>
          <w:bCs/>
          <w:color w:val="000000"/>
        </w:rPr>
        <w:t>Откуда взялись названия букв? </w:t>
      </w:r>
      <w:r w:rsidRPr="003723AC">
        <w:rPr>
          <w:rFonts w:ascii="Verdana" w:eastAsia="Times New Roman" w:hAnsi="Verdana" w:cs="Times New Roman"/>
          <w:color w:val="000000"/>
        </w:rPr>
        <w:t>Первый алфавит (</w:t>
      </w:r>
      <w:proofErr w:type="spellStart"/>
      <w:r w:rsidRPr="003723AC">
        <w:rPr>
          <w:rFonts w:ascii="Verdana" w:eastAsia="Times New Roman" w:hAnsi="Verdana" w:cs="Times New Roman"/>
          <w:color w:val="000000"/>
        </w:rPr>
        <w:t>гиксы</w:t>
      </w:r>
      <w:proofErr w:type="spellEnd"/>
      <w:r w:rsidRPr="003723AC">
        <w:rPr>
          <w:rFonts w:ascii="Verdana" w:eastAsia="Times New Roman" w:hAnsi="Verdana" w:cs="Times New Roman"/>
          <w:color w:val="000000"/>
        </w:rPr>
        <w:t xml:space="preserve"> – народ Аравии). Рисунки древних букв. Путешествие букв. Изменение начертаний греческих букв. Старославянская азбука Кирилла и </w:t>
      </w:r>
      <w:proofErr w:type="spellStart"/>
      <w:r w:rsidRPr="003723AC">
        <w:rPr>
          <w:rFonts w:ascii="Verdana" w:eastAsia="Times New Roman" w:hAnsi="Verdana" w:cs="Times New Roman"/>
          <w:color w:val="000000"/>
        </w:rPr>
        <w:t>Мефодия</w:t>
      </w:r>
      <w:proofErr w:type="spellEnd"/>
      <w:r w:rsidRPr="003723AC">
        <w:rPr>
          <w:rFonts w:ascii="Verdana" w:eastAsia="Times New Roman" w:hAnsi="Verdana" w:cs="Times New Roman"/>
          <w:color w:val="000000"/>
        </w:rPr>
        <w:t>. Создание на основе византийского алфавита азбуки. Кириллица. Обозначение цифр кириллицей. Изменения в кириллице, внесенные в алфавит (утрачивание звучания Ъ и Ь, традиционное написание). Индивидуальные сообщения «Веселая буква», «Обиженная буква», «Волшебная буква» по книге Н.Ф. Александровича «Занимательная грамматика».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t>Тема  6</w:t>
      </w:r>
      <w:r w:rsidRPr="003723AC">
        <w:rPr>
          <w:rFonts w:ascii="Verdana" w:eastAsia="Times New Roman" w:hAnsi="Verdana" w:cs="Times New Roman"/>
          <w:color w:val="000000"/>
        </w:rPr>
        <w:t>.   </w:t>
      </w:r>
      <w:r w:rsidRPr="003723AC">
        <w:rPr>
          <w:rFonts w:ascii="Verdana" w:eastAsia="Times New Roman" w:hAnsi="Verdana" w:cs="Times New Roman"/>
          <w:b/>
          <w:bCs/>
          <w:color w:val="000000"/>
        </w:rPr>
        <w:t>Жизнь слов. </w:t>
      </w:r>
      <w:r w:rsidRPr="003723AC">
        <w:rPr>
          <w:rFonts w:ascii="Verdana" w:eastAsia="Times New Roman" w:hAnsi="Verdana" w:cs="Times New Roman"/>
          <w:color w:val="000000"/>
        </w:rPr>
        <w:t>Как родятся, живут и умирают слова. Составляем список слов, появившихся в языке после 1917 года. Разница между неологизмами и словами-старичками, но с новым значением (дружина, звено). Книга Л. Успенского «Слово о словах». Обстоятельства «гибели» слов (дворянин, городничий, кафтан и др.). Происхождение знакомых слов (зонтик, чулок, лента, шпора, кнопка и др.). Полногласие и неполногласие.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Помощь происхождения написанию («</w:t>
      </w:r>
      <w:proofErr w:type="spellStart"/>
      <w:r w:rsidRPr="003723AC">
        <w:rPr>
          <w:rFonts w:ascii="Verdana" w:eastAsia="Times New Roman" w:hAnsi="Verdana" w:cs="Times New Roman"/>
          <w:color w:val="000000"/>
        </w:rPr>
        <w:t>терра</w:t>
      </w:r>
      <w:proofErr w:type="spellEnd"/>
      <w:r w:rsidRPr="003723AC">
        <w:rPr>
          <w:rFonts w:ascii="Verdana" w:eastAsia="Times New Roman" w:hAnsi="Verdana" w:cs="Times New Roman"/>
          <w:color w:val="000000"/>
        </w:rPr>
        <w:t>» - земля).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t>Тема  7</w:t>
      </w:r>
      <w:r w:rsidRPr="003723AC">
        <w:rPr>
          <w:rFonts w:ascii="Verdana" w:eastAsia="Times New Roman" w:hAnsi="Verdana" w:cs="Times New Roman"/>
          <w:color w:val="000000"/>
        </w:rPr>
        <w:t>.    </w:t>
      </w:r>
      <w:r w:rsidRPr="003723AC">
        <w:rPr>
          <w:rFonts w:ascii="Verdana" w:eastAsia="Times New Roman" w:hAnsi="Verdana" w:cs="Times New Roman"/>
          <w:b/>
          <w:bCs/>
          <w:color w:val="000000"/>
        </w:rPr>
        <w:t>Почему мы так называемся?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Язык – явление живое. Неологизмы и историзмы. Названия месяцев. Названия дней недели. Названия монет. Происхождение имен и фамилий. Названия улиц. Названия городов. Названия сел области. Индивидуальные сообщения. Названия частей света. Названия государств. Названия рек, озер, гор. Исследовательские сообщения. Игра «Почему мы так называемся?»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t>Тема  8</w:t>
      </w:r>
      <w:r w:rsidRPr="003723AC">
        <w:rPr>
          <w:rFonts w:ascii="Verdana" w:eastAsia="Times New Roman" w:hAnsi="Verdana" w:cs="Times New Roman"/>
          <w:color w:val="000000"/>
        </w:rPr>
        <w:t>. </w:t>
      </w:r>
      <w:r w:rsidRPr="003723AC">
        <w:rPr>
          <w:rFonts w:ascii="Verdana" w:eastAsia="Times New Roman" w:hAnsi="Verdana" w:cs="Times New Roman"/>
          <w:b/>
          <w:bCs/>
          <w:color w:val="000000"/>
        </w:rPr>
        <w:t>Слова – родственники. </w:t>
      </w:r>
      <w:r w:rsidRPr="003723AC">
        <w:rPr>
          <w:rFonts w:ascii="Verdana" w:eastAsia="Times New Roman" w:hAnsi="Verdana" w:cs="Times New Roman"/>
          <w:color w:val="000000"/>
        </w:rPr>
        <w:t>Слова с общими корнями. Способы образования гнезда слов. Значения суффиксов и приставок. Практическая работа «Образование слов от одного корня с помощью различных суффиксов», «Образование слов различными способами от корней </w:t>
      </w:r>
      <w:proofErr w:type="gramStart"/>
      <w:r w:rsidRPr="003723AC">
        <w:rPr>
          <w:rFonts w:ascii="Verdana" w:eastAsia="Times New Roman" w:hAnsi="Verdana" w:cs="Times New Roman"/>
          <w:b/>
          <w:bCs/>
          <w:color w:val="000000"/>
        </w:rPr>
        <w:t>молод</w:t>
      </w:r>
      <w:proofErr w:type="gramEnd"/>
      <w:r w:rsidRPr="003723AC">
        <w:rPr>
          <w:rFonts w:ascii="Verdana" w:eastAsia="Times New Roman" w:hAnsi="Verdana" w:cs="Times New Roman"/>
          <w:b/>
          <w:bCs/>
          <w:color w:val="000000"/>
        </w:rPr>
        <w:t xml:space="preserve">, </w:t>
      </w:r>
      <w:proofErr w:type="spellStart"/>
      <w:r w:rsidRPr="003723AC">
        <w:rPr>
          <w:rFonts w:ascii="Verdana" w:eastAsia="Times New Roman" w:hAnsi="Verdana" w:cs="Times New Roman"/>
          <w:b/>
          <w:bCs/>
          <w:color w:val="000000"/>
        </w:rPr>
        <w:t>ловк</w:t>
      </w:r>
      <w:proofErr w:type="spellEnd"/>
      <w:r w:rsidRPr="003723AC">
        <w:rPr>
          <w:rFonts w:ascii="Verdana" w:eastAsia="Times New Roman" w:hAnsi="Verdana" w:cs="Times New Roman"/>
          <w:b/>
          <w:bCs/>
          <w:color w:val="000000"/>
        </w:rPr>
        <w:t>, лож. </w:t>
      </w:r>
      <w:r w:rsidRPr="003723AC">
        <w:rPr>
          <w:rFonts w:ascii="Verdana" w:eastAsia="Times New Roman" w:hAnsi="Verdana" w:cs="Times New Roman"/>
          <w:color w:val="000000"/>
        </w:rPr>
        <w:t>Сложносокращенные слова. Аббревиатура</w:t>
      </w:r>
      <w:r w:rsidRPr="003723AC">
        <w:rPr>
          <w:rFonts w:ascii="Verdana" w:eastAsia="Times New Roman" w:hAnsi="Verdana" w:cs="Times New Roman"/>
          <w:b/>
          <w:bCs/>
          <w:color w:val="000000"/>
        </w:rPr>
        <w:t>. </w:t>
      </w:r>
      <w:r w:rsidRPr="003723AC">
        <w:rPr>
          <w:rFonts w:ascii="Verdana" w:eastAsia="Times New Roman" w:hAnsi="Verdana" w:cs="Times New Roman"/>
          <w:color w:val="000000"/>
        </w:rPr>
        <w:t>Новые слова и форма слова. Игра «Родственники» (присоединение различных слов к группе родственных).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t>Тема 9. </w:t>
      </w:r>
      <w:r w:rsidRPr="003723AC">
        <w:rPr>
          <w:rFonts w:ascii="Verdana" w:eastAsia="Times New Roman" w:hAnsi="Verdana" w:cs="Times New Roman"/>
          <w:color w:val="000000"/>
        </w:rPr>
        <w:t> </w:t>
      </w:r>
      <w:r w:rsidRPr="003723AC">
        <w:rPr>
          <w:rFonts w:ascii="Verdana" w:eastAsia="Times New Roman" w:hAnsi="Verdana" w:cs="Times New Roman"/>
          <w:b/>
          <w:bCs/>
          <w:color w:val="000000"/>
        </w:rPr>
        <w:t>Словари – наши добрые спутники.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Виды словарей. Толковые словари. «Собирал человек слова…» (о толковом словаре В. Даля). Язык и история народа (фразеологические словари). Близкие слова (о кратком словаре синонимов русского языка). Как образовано слово? (словообразовательные словари). «</w:t>
      </w:r>
      <w:proofErr w:type="spellStart"/>
      <w:r w:rsidRPr="003723AC">
        <w:rPr>
          <w:rFonts w:ascii="Verdana" w:eastAsia="Times New Roman" w:hAnsi="Verdana" w:cs="Times New Roman"/>
          <w:color w:val="000000"/>
        </w:rPr>
        <w:t>Свердловец</w:t>
      </w:r>
      <w:proofErr w:type="spellEnd"/>
      <w:r w:rsidRPr="003723AC">
        <w:rPr>
          <w:rFonts w:ascii="Verdana" w:eastAsia="Times New Roman" w:hAnsi="Verdana" w:cs="Times New Roman"/>
          <w:color w:val="000000"/>
        </w:rPr>
        <w:t xml:space="preserve"> или свердловчанин» (О словаре названий жителей). Новое в языке</w:t>
      </w:r>
      <w:proofErr w:type="gramStart"/>
      <w:r w:rsidRPr="003723AC">
        <w:rPr>
          <w:rFonts w:ascii="Verdana" w:eastAsia="Times New Roman" w:hAnsi="Verdana" w:cs="Times New Roman"/>
          <w:color w:val="000000"/>
        </w:rPr>
        <w:t>.</w:t>
      </w:r>
      <w:proofErr w:type="gramEnd"/>
      <w:r w:rsidRPr="003723AC">
        <w:rPr>
          <w:rFonts w:ascii="Verdana" w:eastAsia="Times New Roman" w:hAnsi="Verdana" w:cs="Times New Roman"/>
          <w:color w:val="000000"/>
        </w:rPr>
        <w:t xml:space="preserve"> (</w:t>
      </w:r>
      <w:proofErr w:type="gramStart"/>
      <w:r w:rsidRPr="003723AC">
        <w:rPr>
          <w:rFonts w:ascii="Verdana" w:eastAsia="Times New Roman" w:hAnsi="Verdana" w:cs="Times New Roman"/>
          <w:color w:val="000000"/>
        </w:rPr>
        <w:t>с</w:t>
      </w:r>
      <w:proofErr w:type="gramEnd"/>
      <w:r w:rsidRPr="003723AC">
        <w:rPr>
          <w:rFonts w:ascii="Verdana" w:eastAsia="Times New Roman" w:hAnsi="Verdana" w:cs="Times New Roman"/>
          <w:color w:val="000000"/>
        </w:rPr>
        <w:t xml:space="preserve">ловари неологизмов). «Как говорил </w:t>
      </w:r>
      <w:r w:rsidRPr="003723AC">
        <w:rPr>
          <w:rFonts w:ascii="Verdana" w:eastAsia="Times New Roman" w:hAnsi="Verdana" w:cs="Times New Roman"/>
          <w:color w:val="000000"/>
        </w:rPr>
        <w:lastRenderedPageBreak/>
        <w:t>Пушкин?» (словари языка того или иного писателя). «Всё наоборот» (обратные словари).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t>Тема</w:t>
      </w:r>
      <w:r w:rsidRPr="003723AC">
        <w:rPr>
          <w:rFonts w:ascii="Verdana" w:eastAsia="Times New Roman" w:hAnsi="Verdana" w:cs="Times New Roman"/>
          <w:color w:val="000000"/>
        </w:rPr>
        <w:t> </w:t>
      </w:r>
      <w:r w:rsidRPr="003723AC">
        <w:rPr>
          <w:rFonts w:ascii="Verdana" w:eastAsia="Times New Roman" w:hAnsi="Verdana" w:cs="Times New Roman"/>
          <w:b/>
          <w:bCs/>
          <w:color w:val="000000"/>
        </w:rPr>
        <w:t>10. «Тезки наоборот». О словах разных, одинаковых, но разных.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 xml:space="preserve">Понятие антонимов. Анти - «против», нома – «имя». Названия известных произведений, где есть антонимы. Антонимы в пословицах и поговорках. Игра «Найдите спрятанные слова». Подготовка занимательных вопросов и кроссвордов с использованием антонимов. Омонимия. Слова – близнецы. </w:t>
      </w:r>
      <w:proofErr w:type="spellStart"/>
      <w:r w:rsidRPr="003723AC">
        <w:rPr>
          <w:rFonts w:ascii="Verdana" w:eastAsia="Times New Roman" w:hAnsi="Verdana" w:cs="Times New Roman"/>
          <w:color w:val="000000"/>
        </w:rPr>
        <w:t>Инсценирование</w:t>
      </w:r>
      <w:proofErr w:type="spellEnd"/>
      <w:r w:rsidRPr="003723AC">
        <w:rPr>
          <w:rFonts w:ascii="Verdana" w:eastAsia="Times New Roman" w:hAnsi="Verdana" w:cs="Times New Roman"/>
          <w:color w:val="000000"/>
        </w:rPr>
        <w:t xml:space="preserve"> стихотворения Я. Козловского «Сев в такси…». Работа со словарями.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t>Тема</w:t>
      </w:r>
      <w:r w:rsidRPr="003723AC">
        <w:rPr>
          <w:rFonts w:ascii="Verdana" w:eastAsia="Times New Roman" w:hAnsi="Verdana" w:cs="Times New Roman"/>
          <w:color w:val="000000"/>
        </w:rPr>
        <w:t> </w:t>
      </w:r>
      <w:r w:rsidRPr="003723AC">
        <w:rPr>
          <w:rFonts w:ascii="Verdana" w:eastAsia="Times New Roman" w:hAnsi="Verdana" w:cs="Times New Roman"/>
          <w:b/>
          <w:bCs/>
          <w:color w:val="000000"/>
        </w:rPr>
        <w:t>11. «Прочь с дороги!»</w:t>
      </w:r>
      <w:r w:rsidRPr="003723AC">
        <w:rPr>
          <w:rFonts w:ascii="Verdana" w:eastAsia="Times New Roman" w:hAnsi="Verdana" w:cs="Times New Roman"/>
          <w:color w:val="000000"/>
        </w:rPr>
        <w:t> </w:t>
      </w:r>
      <w:proofErr w:type="gramStart"/>
      <w:r w:rsidRPr="003723AC">
        <w:rPr>
          <w:rFonts w:ascii="Verdana" w:eastAsia="Times New Roman" w:hAnsi="Verdana" w:cs="Times New Roman"/>
          <w:color w:val="000000"/>
        </w:rPr>
        <w:t>Театрализованное представление с героями: мать, Маша, Имя Прилагательное, Половина, Надеть, Одеть, Кушать и т.д.).</w:t>
      </w:r>
      <w:proofErr w:type="gramEnd"/>
      <w:r w:rsidRPr="003723AC">
        <w:rPr>
          <w:rFonts w:ascii="Verdana" w:eastAsia="Times New Roman" w:hAnsi="Verdana" w:cs="Times New Roman"/>
          <w:color w:val="000000"/>
        </w:rPr>
        <w:t xml:space="preserve"> Правильное употребление слов в речи, профилактика речевых ошибок. Чтение отрывка «Как его зовут? » (В. Масс и М. </w:t>
      </w:r>
      <w:proofErr w:type="spellStart"/>
      <w:r w:rsidRPr="003723AC">
        <w:rPr>
          <w:rFonts w:ascii="Verdana" w:eastAsia="Times New Roman" w:hAnsi="Verdana" w:cs="Times New Roman"/>
          <w:color w:val="000000"/>
        </w:rPr>
        <w:t>Червинский</w:t>
      </w:r>
      <w:proofErr w:type="spellEnd"/>
      <w:r w:rsidRPr="003723AC">
        <w:rPr>
          <w:rFonts w:ascii="Verdana" w:eastAsia="Times New Roman" w:hAnsi="Verdana" w:cs="Times New Roman"/>
          <w:color w:val="000000"/>
        </w:rPr>
        <w:t>). Употребление вежливых слов в речи.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t>Тема</w:t>
      </w:r>
      <w:r w:rsidRPr="003723AC">
        <w:rPr>
          <w:rFonts w:ascii="Verdana" w:eastAsia="Times New Roman" w:hAnsi="Verdana" w:cs="Times New Roman"/>
          <w:color w:val="000000"/>
        </w:rPr>
        <w:t> </w:t>
      </w:r>
      <w:r w:rsidRPr="003723AC">
        <w:rPr>
          <w:rFonts w:ascii="Verdana" w:eastAsia="Times New Roman" w:hAnsi="Verdana" w:cs="Times New Roman"/>
          <w:b/>
          <w:bCs/>
          <w:color w:val="000000"/>
        </w:rPr>
        <w:t>12.</w:t>
      </w:r>
      <w:r w:rsidRPr="003723AC">
        <w:rPr>
          <w:rFonts w:ascii="Verdana" w:eastAsia="Times New Roman" w:hAnsi="Verdana" w:cs="Times New Roman"/>
          <w:color w:val="000000"/>
        </w:rPr>
        <w:t> </w:t>
      </w:r>
      <w:r w:rsidRPr="003723AC">
        <w:rPr>
          <w:rFonts w:ascii="Verdana" w:eastAsia="Times New Roman" w:hAnsi="Verdana" w:cs="Times New Roman"/>
          <w:b/>
          <w:bCs/>
          <w:color w:val="000000"/>
        </w:rPr>
        <w:t>Фразеологические обороты. </w:t>
      </w:r>
      <w:r w:rsidRPr="003723AC">
        <w:rPr>
          <w:rFonts w:ascii="Verdana" w:eastAsia="Times New Roman" w:hAnsi="Verdana" w:cs="Times New Roman"/>
          <w:color w:val="000000"/>
        </w:rPr>
        <w:t xml:space="preserve">Понятие фразеологического оборота. Состав слов в оборотах. </w:t>
      </w:r>
      <w:proofErr w:type="spellStart"/>
      <w:r w:rsidRPr="003723AC">
        <w:rPr>
          <w:rFonts w:ascii="Verdana" w:eastAsia="Times New Roman" w:hAnsi="Verdana" w:cs="Times New Roman"/>
          <w:color w:val="000000"/>
        </w:rPr>
        <w:t>Нечленимость</w:t>
      </w:r>
      <w:proofErr w:type="spellEnd"/>
      <w:r w:rsidRPr="003723AC">
        <w:rPr>
          <w:rFonts w:ascii="Verdana" w:eastAsia="Times New Roman" w:hAnsi="Verdana" w:cs="Times New Roman"/>
          <w:color w:val="000000"/>
        </w:rPr>
        <w:t xml:space="preserve"> оборота. Игра «Закончи начало фразы…». Идиома. Потеря прямого смысла. Метафорические сочетания. Происхождение фразеологизмов. Роль фразеологизмов в речи. Практическая работа по замене фразеологизмов синонимами, слов фразеологизмами, нахождение антонимов к фразеологизмам.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t>Тема</w:t>
      </w:r>
      <w:r w:rsidRPr="003723AC">
        <w:rPr>
          <w:rFonts w:ascii="Verdana" w:eastAsia="Times New Roman" w:hAnsi="Verdana" w:cs="Times New Roman"/>
          <w:color w:val="000000"/>
        </w:rPr>
        <w:t> </w:t>
      </w:r>
      <w:r w:rsidRPr="003723AC">
        <w:rPr>
          <w:rFonts w:ascii="Verdana" w:eastAsia="Times New Roman" w:hAnsi="Verdana" w:cs="Times New Roman"/>
          <w:b/>
          <w:bCs/>
          <w:color w:val="000000"/>
        </w:rPr>
        <w:t>13. Расскажи о фразеологизме. </w:t>
      </w:r>
      <w:proofErr w:type="gramStart"/>
      <w:r w:rsidRPr="003723AC">
        <w:rPr>
          <w:rFonts w:ascii="Verdana" w:eastAsia="Times New Roman" w:hAnsi="Verdana" w:cs="Times New Roman"/>
          <w:color w:val="000000"/>
        </w:rPr>
        <w:t>Самостоятельный подбор материала и сообщение учащихся о происхождении, значении и употреблении фразеологизма (как с гуся вода, держи карман шире, из-под земли достань, подготовить почву, проглотить пилюлю, играть роль, петь с чужого голоса, на точке замерзания, великое переселение, гордиев узел, прокрустово ложе.</w:t>
      </w:r>
      <w:proofErr w:type="gramEnd"/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Игра «Замени нас».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t>Тема</w:t>
      </w:r>
      <w:r w:rsidRPr="003723AC">
        <w:rPr>
          <w:rFonts w:ascii="Verdana" w:eastAsia="Times New Roman" w:hAnsi="Verdana" w:cs="Times New Roman"/>
          <w:color w:val="000000"/>
        </w:rPr>
        <w:t> </w:t>
      </w:r>
      <w:r w:rsidRPr="003723AC">
        <w:rPr>
          <w:rFonts w:ascii="Verdana" w:eastAsia="Times New Roman" w:hAnsi="Verdana" w:cs="Times New Roman"/>
          <w:b/>
          <w:bCs/>
          <w:color w:val="000000"/>
        </w:rPr>
        <w:t>14. «Голос возвысил и бросил крылатое слово». </w:t>
      </w:r>
      <w:r w:rsidRPr="003723AC">
        <w:rPr>
          <w:rFonts w:ascii="Verdana" w:eastAsia="Times New Roman" w:hAnsi="Verdana" w:cs="Times New Roman"/>
          <w:color w:val="000000"/>
        </w:rPr>
        <w:t xml:space="preserve">Немного истории. «Крылатые слова» - меткие, образные выражения. Исследование басен И.А. Крылова. </w:t>
      </w:r>
      <w:proofErr w:type="gramStart"/>
      <w:r w:rsidRPr="003723AC">
        <w:rPr>
          <w:rFonts w:ascii="Verdana" w:eastAsia="Times New Roman" w:hAnsi="Verdana" w:cs="Times New Roman"/>
          <w:color w:val="000000"/>
        </w:rPr>
        <w:t>Прослушивание и чтение басен «Щука», «Ларчик», «Кот и Повар», «Волк на псарне», «Гуси», «Чиж и голубь», «Пустынник и медведь», «Лжец», «Волк и журавль», и т.д. (групповая работа).</w:t>
      </w:r>
      <w:proofErr w:type="gramEnd"/>
      <w:r w:rsidRPr="003723AC">
        <w:rPr>
          <w:rFonts w:ascii="Verdana" w:eastAsia="Times New Roman" w:hAnsi="Verdana" w:cs="Times New Roman"/>
          <w:color w:val="000000"/>
        </w:rPr>
        <w:t xml:space="preserve"> Создание общего плаката «Крылатые выражения басен Крылова» с иллюстрациями учащихся.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t>Тема</w:t>
      </w:r>
      <w:r w:rsidRPr="003723AC">
        <w:rPr>
          <w:rFonts w:ascii="Verdana" w:eastAsia="Times New Roman" w:hAnsi="Verdana" w:cs="Times New Roman"/>
          <w:color w:val="000000"/>
        </w:rPr>
        <w:t> </w:t>
      </w:r>
      <w:r w:rsidRPr="003723AC">
        <w:rPr>
          <w:rFonts w:ascii="Verdana" w:eastAsia="Times New Roman" w:hAnsi="Verdana" w:cs="Times New Roman"/>
          <w:b/>
          <w:bCs/>
          <w:color w:val="000000"/>
        </w:rPr>
        <w:t>15. Биография слов. Викторина по фразеологии: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Откуда пришли выражения?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Пять фразеологизмов из сказок.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Названия литературных произведений, ставших крылатыми.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Подобрать синонимы к фразеологизмам.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Привести фразеологизмы наших дней.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 xml:space="preserve">Написать короткий </w:t>
      </w:r>
      <w:proofErr w:type="gramStart"/>
      <w:r w:rsidRPr="003723AC">
        <w:rPr>
          <w:rFonts w:ascii="Verdana" w:eastAsia="Times New Roman" w:hAnsi="Verdana" w:cs="Times New Roman"/>
          <w:color w:val="000000"/>
        </w:rPr>
        <w:t>рассказ про фразеологизм</w:t>
      </w:r>
      <w:proofErr w:type="gramEnd"/>
      <w:r w:rsidRPr="003723AC">
        <w:rPr>
          <w:rFonts w:ascii="Verdana" w:eastAsia="Times New Roman" w:hAnsi="Verdana" w:cs="Times New Roman"/>
          <w:color w:val="000000"/>
        </w:rPr>
        <w:t>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lastRenderedPageBreak/>
        <w:t>Вопросы занимательной грамматики.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t>Шарады.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t>Тема</w:t>
      </w:r>
      <w:r w:rsidRPr="003723AC">
        <w:rPr>
          <w:rFonts w:ascii="Verdana" w:eastAsia="Times New Roman" w:hAnsi="Verdana" w:cs="Times New Roman"/>
          <w:color w:val="000000"/>
        </w:rPr>
        <w:t> </w:t>
      </w:r>
      <w:r w:rsidRPr="003723AC">
        <w:rPr>
          <w:rFonts w:ascii="Verdana" w:eastAsia="Times New Roman" w:hAnsi="Verdana" w:cs="Times New Roman"/>
          <w:b/>
          <w:bCs/>
          <w:color w:val="000000"/>
        </w:rPr>
        <w:t>16. Язык имеет свои краски. </w:t>
      </w:r>
      <w:r w:rsidRPr="003723AC">
        <w:rPr>
          <w:rFonts w:ascii="Verdana" w:eastAsia="Times New Roman" w:hAnsi="Verdana" w:cs="Times New Roman"/>
          <w:color w:val="000000"/>
        </w:rPr>
        <w:t xml:space="preserve">Анализ отрывков из художественных произведений. А.П. Чехов. «Степь» (картина грозы). Аллитерация. Тютчев «Люблю грозу…». Н.В. Гоголь «Чуден Днепр…». Звукопись. Музыкальность и благозвучие языка. Роль в мелодичности сонорных звуков. Сочетания звуков. Роль ритма в благозвучии речи. Исследование текста. А. </w:t>
      </w:r>
      <w:proofErr w:type="spellStart"/>
      <w:r w:rsidRPr="003723AC">
        <w:rPr>
          <w:rFonts w:ascii="Verdana" w:eastAsia="Times New Roman" w:hAnsi="Verdana" w:cs="Times New Roman"/>
          <w:color w:val="000000"/>
        </w:rPr>
        <w:t>Барто</w:t>
      </w:r>
      <w:proofErr w:type="spellEnd"/>
      <w:r w:rsidRPr="003723AC">
        <w:rPr>
          <w:rFonts w:ascii="Verdana" w:eastAsia="Times New Roman" w:hAnsi="Verdana" w:cs="Times New Roman"/>
          <w:color w:val="000000"/>
        </w:rPr>
        <w:t>. Стихотворения</w:t>
      </w:r>
      <w:proofErr w:type="gramStart"/>
      <w:r w:rsidRPr="003723AC">
        <w:rPr>
          <w:rFonts w:ascii="Verdana" w:eastAsia="Times New Roman" w:hAnsi="Verdana" w:cs="Times New Roman"/>
          <w:color w:val="000000"/>
        </w:rPr>
        <w:t xml:space="preserve">.. </w:t>
      </w:r>
      <w:proofErr w:type="gramEnd"/>
      <w:r w:rsidRPr="003723AC">
        <w:rPr>
          <w:rFonts w:ascii="Verdana" w:eastAsia="Times New Roman" w:hAnsi="Verdana" w:cs="Times New Roman"/>
          <w:color w:val="000000"/>
        </w:rPr>
        <w:t>В. </w:t>
      </w:r>
      <w:proofErr w:type="spellStart"/>
      <w:r w:rsidR="00FB7AC4" w:rsidRPr="003723AC">
        <w:rPr>
          <w:rFonts w:ascii="Verdana" w:eastAsia="Times New Roman" w:hAnsi="Verdana" w:cs="Times New Roman"/>
          <w:color w:val="000000"/>
        </w:rPr>
        <w:fldChar w:fldCharType="begin"/>
      </w:r>
      <w:r w:rsidRPr="003723AC">
        <w:rPr>
          <w:rFonts w:ascii="Verdana" w:eastAsia="Times New Roman" w:hAnsi="Verdana" w:cs="Times New Roman"/>
          <w:color w:val="000000"/>
        </w:rPr>
        <w:instrText xml:space="preserve"> HYPERLINK "https://xn--j1ahfl.xn--p1ai/library/programma_predmetnogo_kruzhka__%C2%ABtajni_russkogo_yazik_171240.html" \t "_blank" </w:instrText>
      </w:r>
      <w:r w:rsidR="00FB7AC4" w:rsidRPr="003723AC">
        <w:rPr>
          <w:rFonts w:ascii="Verdana" w:eastAsia="Times New Roman" w:hAnsi="Verdana" w:cs="Times New Roman"/>
          <w:color w:val="000000"/>
        </w:rPr>
        <w:fldChar w:fldCharType="separate"/>
      </w:r>
      <w:r w:rsidRPr="003723AC">
        <w:rPr>
          <w:rFonts w:ascii="Verdana" w:eastAsia="Times New Roman" w:hAnsi="Verdana" w:cs="Times New Roman"/>
          <w:b/>
          <w:bCs/>
          <w:color w:val="2C7BDE"/>
          <w:u w:val="single"/>
        </w:rPr>
        <w:t>Казин</w:t>
      </w:r>
      <w:proofErr w:type="spellEnd"/>
      <w:r w:rsidR="00FB7AC4" w:rsidRPr="003723AC">
        <w:rPr>
          <w:rFonts w:ascii="Verdana" w:eastAsia="Times New Roman" w:hAnsi="Verdana" w:cs="Times New Roman"/>
          <w:color w:val="000000"/>
        </w:rPr>
        <w:fldChar w:fldCharType="end"/>
      </w:r>
      <w:r w:rsidRPr="003723AC">
        <w:rPr>
          <w:rFonts w:ascii="Verdana" w:eastAsia="Times New Roman" w:hAnsi="Verdana" w:cs="Times New Roman"/>
          <w:color w:val="000000"/>
        </w:rPr>
        <w:t> «Рубанок». А.С. Пушкин «Полтава». Примеры звукописи. Роль скороговорок в выработке дикции и гибкости голоса.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t>Тема</w:t>
      </w:r>
      <w:r w:rsidRPr="003723AC">
        <w:rPr>
          <w:rFonts w:ascii="Verdana" w:eastAsia="Times New Roman" w:hAnsi="Verdana" w:cs="Times New Roman"/>
          <w:color w:val="000000"/>
        </w:rPr>
        <w:t> </w:t>
      </w:r>
      <w:r w:rsidRPr="003723AC">
        <w:rPr>
          <w:rFonts w:ascii="Verdana" w:eastAsia="Times New Roman" w:hAnsi="Verdana" w:cs="Times New Roman"/>
          <w:b/>
          <w:bCs/>
          <w:color w:val="000000"/>
        </w:rPr>
        <w:t>17. Вечер грамматических игр: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Запишите как можно больше слов из букв слова ЭЛЕКТРИЧЕСТВО.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 xml:space="preserve">Соберите слова из разбежавшихся в разные стороны букв: </w:t>
      </w:r>
      <w:proofErr w:type="spellStart"/>
      <w:r w:rsidRPr="003723AC">
        <w:rPr>
          <w:rFonts w:ascii="Verdana" w:eastAsia="Times New Roman" w:hAnsi="Verdana" w:cs="Times New Roman"/>
          <w:color w:val="000000"/>
        </w:rPr>
        <w:t>рбаанаб</w:t>
      </w:r>
      <w:proofErr w:type="spellEnd"/>
      <w:r w:rsidRPr="003723AC">
        <w:rPr>
          <w:rFonts w:ascii="Verdana" w:eastAsia="Times New Roman" w:hAnsi="Verdana" w:cs="Times New Roman"/>
          <w:color w:val="000000"/>
        </w:rPr>
        <w:t xml:space="preserve"> (</w:t>
      </w:r>
      <w:proofErr w:type="spellStart"/>
      <w:r w:rsidRPr="003723AC">
        <w:rPr>
          <w:rFonts w:ascii="Verdana" w:eastAsia="Times New Roman" w:hAnsi="Verdana" w:cs="Times New Roman"/>
          <w:color w:val="000000"/>
        </w:rPr>
        <w:t>бабаран</w:t>
      </w:r>
      <w:proofErr w:type="spellEnd"/>
      <w:r w:rsidRPr="003723AC">
        <w:rPr>
          <w:rFonts w:ascii="Verdana" w:eastAsia="Times New Roman" w:hAnsi="Verdana" w:cs="Times New Roman"/>
          <w:color w:val="000000"/>
        </w:rPr>
        <w:t xml:space="preserve">), </w:t>
      </w:r>
      <w:proofErr w:type="spellStart"/>
      <w:r w:rsidRPr="003723AC">
        <w:rPr>
          <w:rFonts w:ascii="Verdana" w:eastAsia="Times New Roman" w:hAnsi="Verdana" w:cs="Times New Roman"/>
          <w:color w:val="000000"/>
        </w:rPr>
        <w:t>ририятоет</w:t>
      </w:r>
      <w:proofErr w:type="spellEnd"/>
      <w:r w:rsidRPr="003723AC">
        <w:rPr>
          <w:rFonts w:ascii="Verdana" w:eastAsia="Times New Roman" w:hAnsi="Verdana" w:cs="Times New Roman"/>
          <w:color w:val="000000"/>
        </w:rPr>
        <w:t xml:space="preserve"> (территория), </w:t>
      </w:r>
      <w:proofErr w:type="spellStart"/>
      <w:r w:rsidRPr="003723AC">
        <w:rPr>
          <w:rFonts w:ascii="Verdana" w:eastAsia="Times New Roman" w:hAnsi="Verdana" w:cs="Times New Roman"/>
          <w:color w:val="000000"/>
        </w:rPr>
        <w:t>ыакамрон</w:t>
      </w:r>
      <w:proofErr w:type="spellEnd"/>
      <w:r w:rsidRPr="003723AC">
        <w:rPr>
          <w:rFonts w:ascii="Verdana" w:eastAsia="Times New Roman" w:hAnsi="Verdana" w:cs="Times New Roman"/>
          <w:color w:val="000000"/>
        </w:rPr>
        <w:t xml:space="preserve"> (макароны), </w:t>
      </w:r>
      <w:proofErr w:type="spellStart"/>
      <w:r w:rsidRPr="003723AC">
        <w:rPr>
          <w:rFonts w:ascii="Verdana" w:eastAsia="Times New Roman" w:hAnsi="Verdana" w:cs="Times New Roman"/>
          <w:color w:val="000000"/>
        </w:rPr>
        <w:t>сивкагтинил</w:t>
      </w:r>
      <w:proofErr w:type="spellEnd"/>
      <w:r w:rsidRPr="003723AC">
        <w:rPr>
          <w:rFonts w:ascii="Verdana" w:eastAsia="Times New Roman" w:hAnsi="Verdana" w:cs="Times New Roman"/>
          <w:color w:val="000000"/>
        </w:rPr>
        <w:t xml:space="preserve"> (лингвистика), </w:t>
      </w:r>
      <w:proofErr w:type="spellStart"/>
      <w:r w:rsidRPr="003723AC">
        <w:rPr>
          <w:rFonts w:ascii="Verdana" w:eastAsia="Times New Roman" w:hAnsi="Verdana" w:cs="Times New Roman"/>
          <w:color w:val="000000"/>
        </w:rPr>
        <w:t>турретаила</w:t>
      </w:r>
      <w:proofErr w:type="spellEnd"/>
      <w:r w:rsidRPr="003723AC">
        <w:rPr>
          <w:rFonts w:ascii="Verdana" w:eastAsia="Times New Roman" w:hAnsi="Verdana" w:cs="Times New Roman"/>
          <w:color w:val="000000"/>
        </w:rPr>
        <w:t xml:space="preserve"> (литература)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 xml:space="preserve">Расшифруйте и запишите слова-ответы в </w:t>
      </w:r>
      <w:proofErr w:type="gramStart"/>
      <w:r w:rsidRPr="003723AC">
        <w:rPr>
          <w:rFonts w:ascii="Verdana" w:eastAsia="Times New Roman" w:hAnsi="Verdana" w:cs="Times New Roman"/>
          <w:color w:val="000000"/>
        </w:rPr>
        <w:t>веселых</w:t>
      </w:r>
      <w:proofErr w:type="gramEnd"/>
      <w:r w:rsidRPr="003723AC">
        <w:rPr>
          <w:rFonts w:ascii="Verdana" w:eastAsia="Times New Roman" w:hAnsi="Verdana" w:cs="Times New Roman"/>
          <w:color w:val="000000"/>
        </w:rPr>
        <w:t xml:space="preserve"> примера: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 xml:space="preserve">К первому слогу </w:t>
      </w:r>
      <w:proofErr w:type="spellStart"/>
      <w:r w:rsidRPr="003723AC">
        <w:rPr>
          <w:rFonts w:ascii="Verdana" w:eastAsia="Times New Roman" w:hAnsi="Verdana" w:cs="Times New Roman"/>
          <w:color w:val="000000"/>
        </w:rPr>
        <w:t>ПО+электрический</w:t>
      </w:r>
      <w:proofErr w:type="spellEnd"/>
      <w:r w:rsidRPr="003723AC">
        <w:rPr>
          <w:rFonts w:ascii="Verdana" w:eastAsia="Times New Roman" w:hAnsi="Verdana" w:cs="Times New Roman"/>
          <w:color w:val="000000"/>
        </w:rPr>
        <w:t xml:space="preserve"> </w:t>
      </w:r>
      <w:proofErr w:type="spellStart"/>
      <w:r w:rsidRPr="003723AC">
        <w:rPr>
          <w:rFonts w:ascii="Verdana" w:eastAsia="Times New Roman" w:hAnsi="Verdana" w:cs="Times New Roman"/>
          <w:color w:val="000000"/>
        </w:rPr>
        <w:t>заряд=целенаправленное</w:t>
      </w:r>
      <w:proofErr w:type="spellEnd"/>
      <w:r w:rsidRPr="003723AC">
        <w:rPr>
          <w:rFonts w:ascii="Verdana" w:eastAsia="Times New Roman" w:hAnsi="Verdana" w:cs="Times New Roman"/>
          <w:color w:val="000000"/>
        </w:rPr>
        <w:t xml:space="preserve"> движение чего-либо в определенную сторону (ПО+ТОК= ПОТОК).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РЫ+ железный сосуд большого объема = любитель рыбной ловли.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 xml:space="preserve">НО + напиток из свежих </w:t>
      </w:r>
      <w:proofErr w:type="spellStart"/>
      <w:r w:rsidRPr="003723AC">
        <w:rPr>
          <w:rFonts w:ascii="Verdana" w:eastAsia="Times New Roman" w:hAnsi="Verdana" w:cs="Times New Roman"/>
          <w:color w:val="000000"/>
        </w:rPr>
        <w:t>фруктов=</w:t>
      </w:r>
      <w:proofErr w:type="spellEnd"/>
      <w:r w:rsidRPr="003723AC">
        <w:rPr>
          <w:rFonts w:ascii="Verdana" w:eastAsia="Times New Roman" w:hAnsi="Verdana" w:cs="Times New Roman"/>
          <w:color w:val="000000"/>
        </w:rPr>
        <w:t xml:space="preserve"> предмет одежды.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Орфоэпическая минутка (проговаривание скороговорок в различном темпе).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Назовите как можно больше слов-названий всех имеющихся разновидностей </w:t>
      </w:r>
      <w:hyperlink r:id="rId5" w:tgtFrame="_blank" w:history="1">
        <w:r w:rsidRPr="003723AC">
          <w:rPr>
            <w:rFonts w:ascii="Verdana" w:eastAsia="Times New Roman" w:hAnsi="Verdana" w:cs="Times New Roman"/>
            <w:b/>
            <w:bCs/>
            <w:color w:val="2C7BDE"/>
            <w:u w:val="single"/>
          </w:rPr>
          <w:t>обуви</w:t>
        </w:r>
      </w:hyperlink>
      <w:r w:rsidRPr="003723AC">
        <w:rPr>
          <w:rFonts w:ascii="Verdana" w:eastAsia="Times New Roman" w:hAnsi="Verdana" w:cs="Times New Roman"/>
          <w:color w:val="000000"/>
        </w:rPr>
        <w:t>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Напишите сочинение – сказку «Почему гласные Ы</w:t>
      </w:r>
      <w:proofErr w:type="gramStart"/>
      <w:r w:rsidRPr="003723AC">
        <w:rPr>
          <w:rFonts w:ascii="Verdana" w:eastAsia="Times New Roman" w:hAnsi="Verdana" w:cs="Times New Roman"/>
          <w:color w:val="000000"/>
        </w:rPr>
        <w:t>,Ю</w:t>
      </w:r>
      <w:proofErr w:type="gramEnd"/>
      <w:r w:rsidRPr="003723AC">
        <w:rPr>
          <w:rFonts w:ascii="Verdana" w:eastAsia="Times New Roman" w:hAnsi="Verdana" w:cs="Times New Roman"/>
          <w:color w:val="000000"/>
        </w:rPr>
        <w:t>,Я не хотят жить по соседству с согласными шипящими?»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t>Тема</w:t>
      </w:r>
      <w:r w:rsidRPr="003723AC">
        <w:rPr>
          <w:rFonts w:ascii="Verdana" w:eastAsia="Times New Roman" w:hAnsi="Verdana" w:cs="Times New Roman"/>
          <w:color w:val="000000"/>
        </w:rPr>
        <w:t> </w:t>
      </w:r>
      <w:r w:rsidRPr="003723AC">
        <w:rPr>
          <w:rFonts w:ascii="Verdana" w:eastAsia="Times New Roman" w:hAnsi="Verdana" w:cs="Times New Roman"/>
          <w:b/>
          <w:bCs/>
          <w:color w:val="000000"/>
        </w:rPr>
        <w:t>18. Экскурсия в библиотеку «В мире наших помощников». </w:t>
      </w:r>
      <w:r w:rsidRPr="003723AC">
        <w:rPr>
          <w:rFonts w:ascii="Verdana" w:eastAsia="Times New Roman" w:hAnsi="Verdana" w:cs="Times New Roman"/>
          <w:color w:val="000000"/>
        </w:rPr>
        <w:t>Знакомство с энциклопедическими изданиями, помогающими в изучении языка.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t>Тема</w:t>
      </w:r>
      <w:r w:rsidRPr="003723AC">
        <w:rPr>
          <w:rFonts w:ascii="Verdana" w:eastAsia="Times New Roman" w:hAnsi="Verdana" w:cs="Times New Roman"/>
          <w:color w:val="000000"/>
        </w:rPr>
        <w:t> </w:t>
      </w:r>
      <w:r w:rsidRPr="003723AC">
        <w:rPr>
          <w:rFonts w:ascii="Verdana" w:eastAsia="Times New Roman" w:hAnsi="Verdana" w:cs="Times New Roman"/>
          <w:b/>
          <w:bCs/>
          <w:color w:val="000000"/>
        </w:rPr>
        <w:t>19.</w:t>
      </w:r>
      <w:r w:rsidRPr="003723AC">
        <w:rPr>
          <w:rFonts w:ascii="Verdana" w:eastAsia="Times New Roman" w:hAnsi="Verdana" w:cs="Times New Roman"/>
          <w:color w:val="000000"/>
        </w:rPr>
        <w:t> </w:t>
      </w:r>
      <w:r w:rsidRPr="003723AC">
        <w:rPr>
          <w:rFonts w:ascii="Verdana" w:eastAsia="Times New Roman" w:hAnsi="Verdana" w:cs="Times New Roman"/>
          <w:b/>
          <w:bCs/>
          <w:color w:val="000000"/>
        </w:rPr>
        <w:t>Выпуск стенной газеты «Тайны языка» </w:t>
      </w:r>
      <w:r w:rsidRPr="003723AC">
        <w:rPr>
          <w:rFonts w:ascii="Verdana" w:eastAsia="Times New Roman" w:hAnsi="Verdana" w:cs="Times New Roman"/>
          <w:color w:val="000000"/>
        </w:rPr>
        <w:t>с рубриками «Говорим правильно», «Вопросы и ответы», «Наше творчество», «Русский язык за рубежом», «В творческой мастерской писателя», «Занимательно о языке» и т.д.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b/>
          <w:bCs/>
          <w:color w:val="000000"/>
        </w:rPr>
        <w:t>Список литературы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 xml:space="preserve">Нестандартные уроки по русскому языку: 5-8 классы/ Ю.В. </w:t>
      </w:r>
      <w:proofErr w:type="spellStart"/>
      <w:r w:rsidRPr="003723AC">
        <w:rPr>
          <w:rFonts w:ascii="Verdana" w:eastAsia="Times New Roman" w:hAnsi="Verdana" w:cs="Times New Roman"/>
          <w:color w:val="000000"/>
        </w:rPr>
        <w:t>Долбилова</w:t>
      </w:r>
      <w:proofErr w:type="spellEnd"/>
      <w:r w:rsidRPr="003723AC">
        <w:rPr>
          <w:rFonts w:ascii="Verdana" w:eastAsia="Times New Roman" w:hAnsi="Verdana" w:cs="Times New Roman"/>
          <w:color w:val="000000"/>
        </w:rPr>
        <w:t xml:space="preserve">. – Ростов </w:t>
      </w:r>
      <w:proofErr w:type="spellStart"/>
      <w:r w:rsidRPr="003723AC">
        <w:rPr>
          <w:rFonts w:ascii="Verdana" w:eastAsia="Times New Roman" w:hAnsi="Verdana" w:cs="Times New Roman"/>
          <w:color w:val="000000"/>
        </w:rPr>
        <w:t>н</w:t>
      </w:r>
      <w:proofErr w:type="spellEnd"/>
      <w:r w:rsidRPr="003723AC">
        <w:rPr>
          <w:rFonts w:ascii="Verdana" w:eastAsia="Times New Roman" w:hAnsi="Verdana" w:cs="Times New Roman"/>
          <w:color w:val="000000"/>
        </w:rPr>
        <w:t>/</w:t>
      </w:r>
      <w:proofErr w:type="spellStart"/>
      <w:r w:rsidRPr="003723AC">
        <w:rPr>
          <w:rFonts w:ascii="Verdana" w:eastAsia="Times New Roman" w:hAnsi="Verdana" w:cs="Times New Roman"/>
          <w:color w:val="000000"/>
        </w:rPr>
        <w:t>д</w:t>
      </w:r>
      <w:proofErr w:type="spellEnd"/>
      <w:r w:rsidRPr="003723AC">
        <w:rPr>
          <w:rFonts w:ascii="Verdana" w:eastAsia="Times New Roman" w:hAnsi="Verdana" w:cs="Times New Roman"/>
          <w:color w:val="000000"/>
        </w:rPr>
        <w:t xml:space="preserve">: Феникс, 2011, - 348 </w:t>
      </w:r>
      <w:proofErr w:type="gramStart"/>
      <w:r w:rsidRPr="003723AC">
        <w:rPr>
          <w:rFonts w:ascii="Verdana" w:eastAsia="Times New Roman" w:hAnsi="Verdana" w:cs="Times New Roman"/>
          <w:color w:val="000000"/>
        </w:rPr>
        <w:t>с</w:t>
      </w:r>
      <w:proofErr w:type="gramEnd"/>
      <w:r w:rsidRPr="003723AC">
        <w:rPr>
          <w:rFonts w:ascii="Verdana" w:eastAsia="Times New Roman" w:hAnsi="Verdana" w:cs="Times New Roman"/>
          <w:color w:val="000000"/>
        </w:rPr>
        <w:t>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 xml:space="preserve">«Язык родной, дружи со мной». А.А. Шибаев. – Москва: </w:t>
      </w:r>
      <w:proofErr w:type="spellStart"/>
      <w:r w:rsidRPr="003723AC">
        <w:rPr>
          <w:rFonts w:ascii="Verdana" w:eastAsia="Times New Roman" w:hAnsi="Verdana" w:cs="Times New Roman"/>
          <w:color w:val="000000"/>
        </w:rPr>
        <w:t>Детгиз</w:t>
      </w:r>
      <w:proofErr w:type="spellEnd"/>
      <w:r w:rsidRPr="003723AC">
        <w:rPr>
          <w:rFonts w:ascii="Verdana" w:eastAsia="Times New Roman" w:hAnsi="Verdana" w:cs="Times New Roman"/>
          <w:color w:val="000000"/>
        </w:rPr>
        <w:t>, 2008.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proofErr w:type="spellStart"/>
      <w:r w:rsidRPr="003723AC">
        <w:rPr>
          <w:rFonts w:ascii="Verdana" w:eastAsia="Times New Roman" w:hAnsi="Verdana" w:cs="Times New Roman"/>
          <w:color w:val="000000"/>
        </w:rPr>
        <w:t>Вартьян</w:t>
      </w:r>
      <w:proofErr w:type="spellEnd"/>
      <w:r w:rsidRPr="003723AC">
        <w:rPr>
          <w:rFonts w:ascii="Verdana" w:eastAsia="Times New Roman" w:hAnsi="Verdana" w:cs="Times New Roman"/>
          <w:color w:val="000000"/>
        </w:rPr>
        <w:t xml:space="preserve"> Э.Н. Эти мудрые слова. – М.: Просвещение, 2005.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lastRenderedPageBreak/>
        <w:t>Волина В.А. Весёлая грамматика. – М.: Просвещение, 1995.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>Александрович Н.Ф. Занимательная грамматика. – М.: Просвещение, 2004.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 xml:space="preserve">Внеурочная деятельность: сборник заданий для развития познавательных способностей учащихся 5-8 классов/ Н.А. Криволапова.- М.: Просвещение, 2012, - 224 </w:t>
      </w:r>
      <w:proofErr w:type="gramStart"/>
      <w:r w:rsidRPr="003723AC">
        <w:rPr>
          <w:rFonts w:ascii="Verdana" w:eastAsia="Times New Roman" w:hAnsi="Verdana" w:cs="Times New Roman"/>
          <w:color w:val="000000"/>
        </w:rPr>
        <w:t>с</w:t>
      </w:r>
      <w:proofErr w:type="gramEnd"/>
      <w:r w:rsidRPr="003723AC">
        <w:rPr>
          <w:rFonts w:ascii="Verdana" w:eastAsia="Times New Roman" w:hAnsi="Verdana" w:cs="Times New Roman"/>
          <w:color w:val="000000"/>
        </w:rPr>
        <w:t>.</w:t>
      </w:r>
    </w:p>
    <w:p w:rsidR="003723AC" w:rsidRPr="003723AC" w:rsidRDefault="003723AC" w:rsidP="003723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</w:rPr>
      </w:pPr>
      <w:r w:rsidRPr="003723AC">
        <w:rPr>
          <w:rFonts w:ascii="Verdana" w:eastAsia="Times New Roman" w:hAnsi="Verdana" w:cs="Times New Roman"/>
          <w:color w:val="000000"/>
        </w:rPr>
        <w:t xml:space="preserve">Преображенская Е.П. Кружок русского языка в школе.- М.: Просвещение, 1966, - 205 </w:t>
      </w:r>
      <w:proofErr w:type="gramStart"/>
      <w:r w:rsidRPr="003723AC">
        <w:rPr>
          <w:rFonts w:ascii="Verdana" w:eastAsia="Times New Roman" w:hAnsi="Verdana" w:cs="Times New Roman"/>
          <w:color w:val="000000"/>
        </w:rPr>
        <w:t>с</w:t>
      </w:r>
      <w:proofErr w:type="gramEnd"/>
      <w:r w:rsidRPr="003723AC">
        <w:rPr>
          <w:rFonts w:ascii="Verdana" w:eastAsia="Times New Roman" w:hAnsi="Verdana" w:cs="Times New Roman"/>
          <w:color w:val="000000"/>
        </w:rPr>
        <w:t>.</w:t>
      </w:r>
    </w:p>
    <w:p w:rsidR="00A50E6D" w:rsidRDefault="00A50E6D"/>
    <w:sectPr w:rsidR="00A50E6D" w:rsidSect="00FB7A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723AC"/>
    <w:rsid w:val="003723AC"/>
    <w:rsid w:val="00A50E6D"/>
    <w:rsid w:val="00F250AF"/>
    <w:rsid w:val="00FB7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72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723AC"/>
  </w:style>
  <w:style w:type="character" w:styleId="a4">
    <w:name w:val="Hyperlink"/>
    <w:basedOn w:val="a0"/>
    <w:uiPriority w:val="99"/>
    <w:semiHidden/>
    <w:unhideWhenUsed/>
    <w:rsid w:val="003723A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25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50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4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xn--j1ahfl.xn--p1ai/library/programma_predmetnogo_kruzhka__%C2%ABtajni_russkogo_yazik_171240.htm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2340</Words>
  <Characters>13340</Characters>
  <Application>Microsoft Office Word</Application>
  <DocSecurity>0</DocSecurity>
  <Lines>111</Lines>
  <Paragraphs>31</Paragraphs>
  <ScaleCrop>false</ScaleCrop>
  <Company/>
  <LinksUpToDate>false</LinksUpToDate>
  <CharactersWithSpaces>15649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Информационный центр</cp:lastModifiedBy>
  <cp:revision>5</cp:revision>
  <dcterms:created xsi:type="dcterms:W3CDTF">2017-06-25T20:02:00Z</dcterms:created>
  <dcterms:modified xsi:type="dcterms:W3CDTF">2017-11-08T11:55:00Z</dcterms:modified>
</cp:coreProperties>
</file>